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70" w:rsidRPr="00601E34" w:rsidRDefault="004D6770" w:rsidP="00601E34">
      <w:pPr>
        <w:pStyle w:val="10"/>
        <w:keepNext/>
        <w:keepLines/>
        <w:shd w:val="clear" w:color="auto" w:fill="auto"/>
        <w:spacing w:before="0" w:after="0" w:line="480" w:lineRule="auto"/>
        <w:jc w:val="left"/>
        <w:rPr>
          <w:rFonts w:ascii="黑体" w:eastAsia="黑体" w:hAnsi="黑体" w:cs="Times New Roman"/>
          <w:sz w:val="28"/>
          <w:szCs w:val="28"/>
        </w:rPr>
      </w:pPr>
      <w:bookmarkStart w:id="0" w:name="bookmark0"/>
      <w:r w:rsidRPr="00601E34">
        <w:rPr>
          <w:rFonts w:ascii="黑体" w:eastAsia="黑体" w:hAnsi="黑体" w:cs="黑体" w:hint="eastAsia"/>
          <w:sz w:val="28"/>
          <w:szCs w:val="28"/>
        </w:rPr>
        <w:t>附件</w:t>
      </w:r>
      <w:r>
        <w:rPr>
          <w:rFonts w:ascii="黑体" w:eastAsia="黑体" w:hAnsi="黑体" w:cs="黑体"/>
          <w:sz w:val="28"/>
          <w:szCs w:val="28"/>
        </w:rPr>
        <w:t>2</w:t>
      </w:r>
    </w:p>
    <w:p w:rsidR="004D6770" w:rsidRPr="00493EF9" w:rsidRDefault="004D6770" w:rsidP="00772F3C">
      <w:pPr>
        <w:pStyle w:val="10"/>
        <w:keepNext/>
        <w:keepLines/>
        <w:shd w:val="clear" w:color="auto" w:fill="auto"/>
        <w:spacing w:before="0" w:after="0" w:line="480" w:lineRule="auto"/>
        <w:rPr>
          <w:rFonts w:ascii="黑体" w:eastAsia="黑体" w:hAnsi="黑体" w:cs="Times New Roman"/>
          <w:sz w:val="44"/>
          <w:szCs w:val="44"/>
        </w:rPr>
      </w:pPr>
      <w:r>
        <w:rPr>
          <w:rFonts w:ascii="黑体" w:eastAsia="黑体" w:hAnsi="黑体" w:cs="黑体" w:hint="eastAsia"/>
          <w:sz w:val="44"/>
          <w:szCs w:val="44"/>
        </w:rPr>
        <w:t>湖南农业大学实验室废弃物</w:t>
      </w:r>
      <w:bookmarkEnd w:id="0"/>
      <w:r>
        <w:rPr>
          <w:rFonts w:ascii="黑体" w:eastAsia="黑体" w:hAnsi="黑体" w:cs="黑体" w:hint="eastAsia"/>
          <w:sz w:val="44"/>
          <w:szCs w:val="44"/>
        </w:rPr>
        <w:t>收运要求</w:t>
      </w:r>
    </w:p>
    <w:p w:rsidR="004D6770" w:rsidRDefault="004D6770" w:rsidP="00041BA7">
      <w:pPr>
        <w:autoSpaceDE w:val="0"/>
        <w:autoSpaceDN w:val="0"/>
        <w:adjustRightInd w:val="0"/>
        <w:ind w:firstLineChars="200" w:firstLine="31680"/>
        <w:rPr>
          <w:rFonts w:ascii="宋体" w:cs="Times New Roman"/>
          <w:sz w:val="28"/>
          <w:szCs w:val="28"/>
        </w:rPr>
      </w:pPr>
    </w:p>
    <w:p w:rsidR="004D6770" w:rsidRPr="00E05B83" w:rsidRDefault="004D6770" w:rsidP="00041BA7">
      <w:pPr>
        <w:autoSpaceDE w:val="0"/>
        <w:autoSpaceDN w:val="0"/>
        <w:adjustRightInd w:val="0"/>
        <w:ind w:firstLineChars="200" w:firstLine="31680"/>
        <w:rPr>
          <w:rFonts w:ascii="宋体" w:cs="Times New Roman"/>
          <w:sz w:val="28"/>
          <w:szCs w:val="28"/>
        </w:rPr>
      </w:pPr>
      <w:r w:rsidRPr="004C3253">
        <w:rPr>
          <w:rFonts w:ascii="宋体" w:hAnsi="宋体" w:cs="宋体" w:hint="eastAsia"/>
          <w:sz w:val="28"/>
          <w:szCs w:val="28"/>
        </w:rPr>
        <w:t>根据国家相关法律法规</w:t>
      </w:r>
      <w:r>
        <w:rPr>
          <w:rFonts w:ascii="宋体" w:hAnsi="宋体" w:cs="宋体" w:hint="eastAsia"/>
          <w:sz w:val="28"/>
          <w:szCs w:val="28"/>
        </w:rPr>
        <w:t>和学校相关管理制度</w:t>
      </w:r>
      <w:r w:rsidRPr="004C3253">
        <w:rPr>
          <w:rFonts w:ascii="宋体" w:hAnsi="宋体" w:cs="宋体" w:hint="eastAsia"/>
          <w:sz w:val="28"/>
          <w:szCs w:val="28"/>
        </w:rPr>
        <w:t>，</w:t>
      </w:r>
      <w:r>
        <w:rPr>
          <w:rFonts w:ascii="宋体" w:hAnsi="宋体" w:cs="宋体" w:hint="eastAsia"/>
          <w:sz w:val="28"/>
          <w:szCs w:val="28"/>
        </w:rPr>
        <w:t>为</w:t>
      </w:r>
      <w:r w:rsidRPr="00E05B83">
        <w:rPr>
          <w:rFonts w:ascii="宋体" w:hAnsi="宋体" w:cs="宋体" w:hint="eastAsia"/>
          <w:sz w:val="28"/>
          <w:szCs w:val="28"/>
        </w:rPr>
        <w:t>确保收集和处置</w:t>
      </w:r>
      <w:r>
        <w:rPr>
          <w:rFonts w:ascii="宋体" w:hAnsi="宋体" w:cs="宋体" w:hint="eastAsia"/>
          <w:sz w:val="28"/>
          <w:szCs w:val="28"/>
        </w:rPr>
        <w:t>实验室危险废弃物</w:t>
      </w:r>
      <w:r w:rsidRPr="00E05B83">
        <w:rPr>
          <w:rFonts w:ascii="宋体" w:hAnsi="宋体" w:cs="宋体" w:hint="eastAsia"/>
          <w:sz w:val="28"/>
          <w:szCs w:val="28"/>
        </w:rPr>
        <w:t>过程的合理性、安全性和可操作性，特制订本收运要求</w:t>
      </w:r>
      <w:r>
        <w:rPr>
          <w:rFonts w:ascii="宋体" w:hAnsi="宋体" w:cs="宋体" w:hint="eastAsia"/>
          <w:sz w:val="28"/>
          <w:szCs w:val="28"/>
        </w:rPr>
        <w:t>，</w:t>
      </w:r>
      <w:r w:rsidRPr="00E05B83">
        <w:rPr>
          <w:rFonts w:ascii="宋体" w:hAnsi="宋体" w:cs="宋体" w:hint="eastAsia"/>
          <w:sz w:val="28"/>
          <w:szCs w:val="28"/>
        </w:rPr>
        <w:t>请需</w:t>
      </w:r>
      <w:r>
        <w:rPr>
          <w:rFonts w:ascii="宋体" w:hAnsi="宋体" w:cs="宋体" w:hint="eastAsia"/>
          <w:sz w:val="28"/>
          <w:szCs w:val="28"/>
        </w:rPr>
        <w:t>转运实验室危险废弃物的单位按照本要求执行。</w:t>
      </w:r>
    </w:p>
    <w:p w:rsidR="004D6770" w:rsidRPr="00CF7A24" w:rsidRDefault="004D6770" w:rsidP="00CF7A24">
      <w:pPr>
        <w:pStyle w:val="11"/>
        <w:shd w:val="clear" w:color="auto" w:fill="auto"/>
        <w:spacing w:after="0" w:line="240" w:lineRule="auto"/>
        <w:ind w:right="23"/>
        <w:jc w:val="both"/>
        <w:rPr>
          <w:rFonts w:cs="Courier New"/>
          <w:b/>
          <w:bCs/>
          <w:sz w:val="28"/>
          <w:szCs w:val="28"/>
        </w:rPr>
      </w:pPr>
      <w:r w:rsidRPr="00CF7A24">
        <w:rPr>
          <w:b/>
          <w:bCs/>
          <w:sz w:val="28"/>
          <w:szCs w:val="28"/>
        </w:rPr>
        <w:t>1.</w:t>
      </w:r>
      <w:r>
        <w:rPr>
          <w:b/>
          <w:bCs/>
          <w:sz w:val="28"/>
          <w:szCs w:val="28"/>
        </w:rPr>
        <w:t xml:space="preserve"> </w:t>
      </w:r>
      <w:r w:rsidRPr="003B1AB6">
        <w:rPr>
          <w:rFonts w:ascii="宋体" w:hAnsi="宋体" w:cs="宋体" w:hint="eastAsia"/>
          <w:b/>
          <w:bCs/>
          <w:sz w:val="28"/>
          <w:szCs w:val="28"/>
        </w:rPr>
        <w:t>收运范围</w:t>
      </w:r>
    </w:p>
    <w:p w:rsidR="004D6770" w:rsidRPr="004C3253" w:rsidRDefault="004D6770" w:rsidP="00041BA7">
      <w:pPr>
        <w:pStyle w:val="11"/>
        <w:shd w:val="clear" w:color="auto" w:fill="auto"/>
        <w:spacing w:after="0" w:line="240" w:lineRule="auto"/>
        <w:ind w:leftChars="10" w:left="31680" w:right="23" w:firstLineChars="213" w:firstLine="31680"/>
        <w:jc w:val="both"/>
        <w:rPr>
          <w:rFonts w:cs="Courier New"/>
          <w:sz w:val="28"/>
          <w:szCs w:val="28"/>
        </w:rPr>
      </w:pPr>
      <w:r w:rsidRPr="00E05B83">
        <w:rPr>
          <w:rFonts w:ascii="宋体" w:hAnsi="宋体" w:cs="宋体" w:hint="eastAsia"/>
          <w:sz w:val="28"/>
          <w:szCs w:val="28"/>
        </w:rPr>
        <w:t>根据</w:t>
      </w:r>
      <w:r>
        <w:rPr>
          <w:rFonts w:ascii="宋体" w:hAnsi="宋体" w:cs="宋体" w:hint="eastAsia"/>
          <w:sz w:val="28"/>
          <w:szCs w:val="28"/>
        </w:rPr>
        <w:t>实验室</w:t>
      </w:r>
      <w:r w:rsidRPr="00E05B83">
        <w:rPr>
          <w:rFonts w:ascii="宋体" w:hAnsi="宋体" w:cs="宋体" w:hint="eastAsia"/>
          <w:sz w:val="28"/>
          <w:szCs w:val="28"/>
        </w:rPr>
        <w:t>危险废弃物的形态与性质</w:t>
      </w:r>
      <w:r>
        <w:rPr>
          <w:rFonts w:ascii="宋体" w:hAnsi="宋体" w:cs="宋体" w:hint="eastAsia"/>
          <w:sz w:val="28"/>
          <w:szCs w:val="28"/>
        </w:rPr>
        <w:t>，</w:t>
      </w:r>
      <w:r w:rsidRPr="00E05B83">
        <w:rPr>
          <w:rFonts w:ascii="宋体" w:hAnsi="宋体" w:cs="宋体" w:hint="eastAsia"/>
          <w:sz w:val="28"/>
          <w:szCs w:val="28"/>
        </w:rPr>
        <w:t>将</w:t>
      </w:r>
      <w:r>
        <w:rPr>
          <w:rFonts w:ascii="宋体" w:hAnsi="宋体" w:cs="宋体" w:hint="eastAsia"/>
          <w:sz w:val="28"/>
          <w:szCs w:val="28"/>
        </w:rPr>
        <w:t>可收运的废弃物</w:t>
      </w:r>
      <w:r w:rsidRPr="00E05B83">
        <w:rPr>
          <w:rFonts w:ascii="宋体" w:hAnsi="宋体" w:cs="宋体" w:hint="eastAsia"/>
          <w:sz w:val="28"/>
          <w:szCs w:val="28"/>
        </w:rPr>
        <w:t>分为</w:t>
      </w:r>
      <w:r>
        <w:rPr>
          <w:rFonts w:ascii="宋体" w:hAnsi="宋体" w:cs="宋体" w:hint="eastAsia"/>
          <w:sz w:val="28"/>
          <w:szCs w:val="28"/>
        </w:rPr>
        <w:t>“实验室废液、试剂空瓶、生化医学实验室废弃物、剧毒物质、废化学试剂（瓶装）”五大类。</w:t>
      </w:r>
    </w:p>
    <w:p w:rsidR="004D6770" w:rsidRDefault="004D6770" w:rsidP="00041BA7">
      <w:pPr>
        <w:ind w:firstLineChars="200" w:firstLine="31680"/>
        <w:rPr>
          <w:sz w:val="28"/>
          <w:szCs w:val="28"/>
        </w:rPr>
      </w:pPr>
      <w:r>
        <w:rPr>
          <w:rFonts w:ascii="宋体" w:hAnsi="宋体" w:cs="宋体" w:hint="eastAsia"/>
          <w:sz w:val="28"/>
          <w:szCs w:val="28"/>
        </w:rPr>
        <w:t>对于</w:t>
      </w:r>
      <w:r w:rsidRPr="004C3253">
        <w:rPr>
          <w:rFonts w:ascii="宋体" w:hAnsi="宋体" w:cs="宋体" w:hint="eastAsia"/>
          <w:sz w:val="28"/>
          <w:szCs w:val="28"/>
        </w:rPr>
        <w:t>气体物质、爆炸类化学品和含放射性化学物质</w:t>
      </w:r>
      <w:r>
        <w:rPr>
          <w:rFonts w:ascii="宋体" w:hAnsi="宋体" w:cs="宋体" w:hint="eastAsia"/>
          <w:sz w:val="28"/>
          <w:szCs w:val="28"/>
        </w:rPr>
        <w:t>，因学校目前所对接的环保公司</w:t>
      </w:r>
      <w:r w:rsidRPr="004C3253">
        <w:rPr>
          <w:rFonts w:ascii="宋体" w:hAnsi="宋体" w:cs="宋体" w:hint="eastAsia"/>
          <w:sz w:val="28"/>
          <w:szCs w:val="28"/>
        </w:rPr>
        <w:t>无处置资质，</w:t>
      </w:r>
      <w:r>
        <w:rPr>
          <w:rFonts w:ascii="宋体" w:hAnsi="宋体" w:cs="宋体" w:hint="eastAsia"/>
          <w:sz w:val="28"/>
          <w:szCs w:val="28"/>
        </w:rPr>
        <w:t>学校暂</w:t>
      </w:r>
      <w:r w:rsidRPr="004C3253">
        <w:rPr>
          <w:rFonts w:ascii="宋体" w:hAnsi="宋体" w:cs="宋体" w:hint="eastAsia"/>
          <w:sz w:val="28"/>
          <w:szCs w:val="28"/>
        </w:rPr>
        <w:t>不</w:t>
      </w:r>
      <w:r>
        <w:rPr>
          <w:rFonts w:ascii="宋体" w:hAnsi="宋体" w:cs="宋体" w:hint="eastAsia"/>
          <w:sz w:val="28"/>
          <w:szCs w:val="28"/>
        </w:rPr>
        <w:t>接受转运申请</w:t>
      </w:r>
      <w:r w:rsidRPr="004C3253">
        <w:rPr>
          <w:rFonts w:ascii="宋体" w:hAnsi="宋体" w:cs="宋体" w:hint="eastAsia"/>
          <w:sz w:val="28"/>
          <w:szCs w:val="28"/>
        </w:rPr>
        <w:t>。</w:t>
      </w:r>
    </w:p>
    <w:p w:rsidR="004D6770" w:rsidRDefault="004D6770" w:rsidP="008D5395">
      <w:pPr>
        <w:pStyle w:val="11"/>
        <w:shd w:val="clear" w:color="auto" w:fill="auto"/>
        <w:spacing w:after="0" w:line="240" w:lineRule="auto"/>
        <w:ind w:right="23"/>
        <w:jc w:val="both"/>
        <w:rPr>
          <w:rFonts w:cs="Courier New"/>
          <w:b/>
          <w:bCs/>
          <w:sz w:val="28"/>
          <w:szCs w:val="28"/>
        </w:rPr>
      </w:pPr>
      <w:r>
        <w:rPr>
          <w:b/>
          <w:bCs/>
          <w:sz w:val="28"/>
          <w:szCs w:val="28"/>
        </w:rPr>
        <w:t>2</w:t>
      </w:r>
      <w:r w:rsidRPr="003B1AB6">
        <w:rPr>
          <w:b/>
          <w:bCs/>
          <w:sz w:val="28"/>
          <w:szCs w:val="28"/>
        </w:rPr>
        <w:t>.</w:t>
      </w:r>
      <w:r>
        <w:rPr>
          <w:b/>
          <w:bCs/>
          <w:sz w:val="28"/>
          <w:szCs w:val="28"/>
        </w:rPr>
        <w:t xml:space="preserve"> </w:t>
      </w:r>
      <w:r w:rsidRPr="003B1AB6">
        <w:rPr>
          <w:rFonts w:ascii="宋体" w:hAnsi="宋体" w:cs="宋体" w:hint="eastAsia"/>
          <w:b/>
          <w:bCs/>
          <w:sz w:val="28"/>
          <w:szCs w:val="28"/>
        </w:rPr>
        <w:t>分类要求</w:t>
      </w:r>
    </w:p>
    <w:tbl>
      <w:tblPr>
        <w:tblOverlap w:val="never"/>
        <w:tblW w:w="83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719"/>
        <w:gridCol w:w="1378"/>
        <w:gridCol w:w="4859"/>
        <w:gridCol w:w="1425"/>
      </w:tblGrid>
      <w:tr w:rsidR="004D6770" w:rsidRPr="00493EF9">
        <w:trPr>
          <w:trHeight w:hRule="exact" w:val="838"/>
        </w:trPr>
        <w:tc>
          <w:tcPr>
            <w:tcW w:w="719" w:type="dxa"/>
            <w:shd w:val="clear" w:color="auto" w:fill="FFFFFF"/>
            <w:vAlign w:val="center"/>
          </w:tcPr>
          <w:p w:rsidR="004D6770" w:rsidRPr="00293071" w:rsidRDefault="004D6770" w:rsidP="00C14223">
            <w:pPr>
              <w:autoSpaceDE w:val="0"/>
              <w:autoSpaceDN w:val="0"/>
              <w:adjustRightInd w:val="0"/>
              <w:jc w:val="center"/>
              <w:rPr>
                <w:rFonts w:ascii="宋体"/>
                <w:b/>
                <w:bCs/>
                <w:sz w:val="28"/>
                <w:szCs w:val="28"/>
              </w:rPr>
            </w:pPr>
            <w:r w:rsidRPr="00293071">
              <w:rPr>
                <w:rFonts w:ascii="宋体" w:hAnsi="宋体" w:cs="宋体" w:hint="eastAsia"/>
                <w:b/>
                <w:bCs/>
                <w:sz w:val="28"/>
                <w:szCs w:val="28"/>
              </w:rPr>
              <w:t>序号</w:t>
            </w:r>
          </w:p>
        </w:tc>
        <w:tc>
          <w:tcPr>
            <w:tcW w:w="1378" w:type="dxa"/>
            <w:shd w:val="clear" w:color="auto" w:fill="FFFFFF"/>
            <w:vAlign w:val="center"/>
          </w:tcPr>
          <w:p w:rsidR="004D6770" w:rsidRPr="00293071" w:rsidRDefault="004D6770" w:rsidP="00C14223">
            <w:pPr>
              <w:autoSpaceDE w:val="0"/>
              <w:autoSpaceDN w:val="0"/>
              <w:adjustRightInd w:val="0"/>
              <w:jc w:val="center"/>
              <w:rPr>
                <w:rFonts w:ascii="宋体"/>
                <w:b/>
                <w:bCs/>
                <w:sz w:val="28"/>
                <w:szCs w:val="28"/>
              </w:rPr>
            </w:pPr>
            <w:r w:rsidRPr="00293071">
              <w:rPr>
                <w:rFonts w:ascii="宋体" w:hAnsi="宋体" w:cs="宋体" w:hint="eastAsia"/>
                <w:b/>
                <w:bCs/>
                <w:sz w:val="28"/>
                <w:szCs w:val="28"/>
              </w:rPr>
              <w:t>类型</w:t>
            </w:r>
          </w:p>
        </w:tc>
        <w:tc>
          <w:tcPr>
            <w:tcW w:w="4859" w:type="dxa"/>
            <w:shd w:val="clear" w:color="auto" w:fill="FFFFFF"/>
            <w:vAlign w:val="center"/>
          </w:tcPr>
          <w:p w:rsidR="004D6770" w:rsidRPr="00293071" w:rsidRDefault="004D6770" w:rsidP="004D6770">
            <w:pPr>
              <w:autoSpaceDE w:val="0"/>
              <w:autoSpaceDN w:val="0"/>
              <w:adjustRightInd w:val="0"/>
              <w:ind w:leftChars="-16" w:left="31680" w:hangingChars="13" w:firstLine="31680"/>
              <w:jc w:val="center"/>
              <w:rPr>
                <w:rFonts w:ascii="宋体"/>
                <w:b/>
                <w:bCs/>
                <w:sz w:val="28"/>
                <w:szCs w:val="28"/>
              </w:rPr>
            </w:pPr>
            <w:r w:rsidRPr="00293071">
              <w:rPr>
                <w:rFonts w:ascii="宋体" w:hAnsi="宋体" w:cs="宋体" w:hint="eastAsia"/>
                <w:b/>
                <w:bCs/>
                <w:sz w:val="28"/>
                <w:szCs w:val="28"/>
              </w:rPr>
              <w:t>详细说明</w:t>
            </w:r>
          </w:p>
        </w:tc>
        <w:tc>
          <w:tcPr>
            <w:tcW w:w="1425" w:type="dxa"/>
            <w:shd w:val="clear" w:color="auto" w:fill="FFFFFF"/>
            <w:vAlign w:val="center"/>
          </w:tcPr>
          <w:p w:rsidR="004D6770" w:rsidRPr="00293071" w:rsidRDefault="004D6770" w:rsidP="00C14223">
            <w:pPr>
              <w:autoSpaceDE w:val="0"/>
              <w:autoSpaceDN w:val="0"/>
              <w:adjustRightInd w:val="0"/>
              <w:jc w:val="center"/>
              <w:rPr>
                <w:rFonts w:ascii="宋体"/>
                <w:b/>
                <w:bCs/>
                <w:sz w:val="28"/>
                <w:szCs w:val="28"/>
              </w:rPr>
            </w:pPr>
            <w:r w:rsidRPr="00293071">
              <w:rPr>
                <w:rFonts w:ascii="宋体" w:hAnsi="宋体" w:cs="宋体" w:hint="eastAsia"/>
                <w:b/>
                <w:bCs/>
                <w:sz w:val="28"/>
                <w:szCs w:val="28"/>
              </w:rPr>
              <w:t>包装方式</w:t>
            </w:r>
          </w:p>
        </w:tc>
      </w:tr>
      <w:tr w:rsidR="004D6770" w:rsidRPr="00493EF9">
        <w:trPr>
          <w:trHeight w:hRule="exact" w:val="2392"/>
        </w:trPr>
        <w:tc>
          <w:tcPr>
            <w:tcW w:w="719" w:type="dxa"/>
            <w:shd w:val="clear" w:color="auto" w:fill="FFFFFF"/>
            <w:vAlign w:val="center"/>
          </w:tcPr>
          <w:p w:rsidR="004D6770" w:rsidRPr="00E05B83" w:rsidRDefault="004D6770" w:rsidP="00C14223">
            <w:pPr>
              <w:autoSpaceDE w:val="0"/>
              <w:autoSpaceDN w:val="0"/>
              <w:adjustRightInd w:val="0"/>
              <w:jc w:val="center"/>
              <w:rPr>
                <w:rFonts w:ascii="宋体" w:hAnsi="宋体" w:cs="宋体"/>
                <w:sz w:val="28"/>
                <w:szCs w:val="28"/>
              </w:rPr>
            </w:pPr>
            <w:r w:rsidRPr="00E05B83">
              <w:rPr>
                <w:rFonts w:ascii="宋体" w:hAnsi="宋体" w:cs="宋体"/>
                <w:sz w:val="28"/>
                <w:szCs w:val="28"/>
              </w:rPr>
              <w:t>1</w:t>
            </w:r>
          </w:p>
        </w:tc>
        <w:tc>
          <w:tcPr>
            <w:tcW w:w="1378" w:type="dxa"/>
            <w:shd w:val="clear" w:color="auto" w:fill="FFFFFF"/>
            <w:vAlign w:val="center"/>
          </w:tcPr>
          <w:p w:rsidR="004D6770" w:rsidRDefault="004D6770" w:rsidP="00C14223">
            <w:pPr>
              <w:autoSpaceDE w:val="0"/>
              <w:autoSpaceDN w:val="0"/>
              <w:adjustRightInd w:val="0"/>
              <w:jc w:val="center"/>
              <w:rPr>
                <w:rFonts w:ascii="宋体"/>
                <w:sz w:val="28"/>
                <w:szCs w:val="28"/>
              </w:rPr>
            </w:pPr>
            <w:r w:rsidRPr="00E05B83">
              <w:rPr>
                <w:rFonts w:ascii="宋体" w:hAnsi="宋体" w:cs="宋体" w:hint="eastAsia"/>
                <w:sz w:val="28"/>
                <w:szCs w:val="28"/>
              </w:rPr>
              <w:t>实验室</w:t>
            </w:r>
          </w:p>
          <w:p w:rsidR="004D6770" w:rsidRPr="00E05B83" w:rsidRDefault="004D6770" w:rsidP="00C14223">
            <w:pPr>
              <w:autoSpaceDE w:val="0"/>
              <w:autoSpaceDN w:val="0"/>
              <w:adjustRightInd w:val="0"/>
              <w:jc w:val="center"/>
              <w:rPr>
                <w:rFonts w:ascii="宋体"/>
                <w:sz w:val="28"/>
                <w:szCs w:val="28"/>
              </w:rPr>
            </w:pPr>
            <w:r w:rsidRPr="00E05B83">
              <w:rPr>
                <w:rFonts w:ascii="宋体" w:hAnsi="宋体" w:cs="宋体" w:hint="eastAsia"/>
                <w:sz w:val="28"/>
                <w:szCs w:val="28"/>
              </w:rPr>
              <w:t>废液</w:t>
            </w:r>
          </w:p>
        </w:tc>
        <w:tc>
          <w:tcPr>
            <w:tcW w:w="4859" w:type="dxa"/>
            <w:shd w:val="clear" w:color="auto" w:fill="FFFFFF"/>
            <w:vAlign w:val="center"/>
          </w:tcPr>
          <w:p w:rsidR="004D6770" w:rsidRPr="00E05B83" w:rsidRDefault="004D6770" w:rsidP="004D6770">
            <w:pPr>
              <w:autoSpaceDE w:val="0"/>
              <w:autoSpaceDN w:val="0"/>
              <w:adjustRightInd w:val="0"/>
              <w:ind w:leftChars="-16" w:left="31680" w:hangingChars="13" w:firstLine="31680"/>
              <w:jc w:val="center"/>
              <w:rPr>
                <w:rFonts w:ascii="宋体"/>
                <w:sz w:val="28"/>
                <w:szCs w:val="28"/>
              </w:rPr>
            </w:pPr>
            <w:r w:rsidRPr="00E05B83">
              <w:rPr>
                <w:rFonts w:ascii="宋体" w:hAnsi="宋体" w:cs="宋体" w:hint="eastAsia"/>
                <w:sz w:val="28"/>
                <w:szCs w:val="28"/>
              </w:rPr>
              <w:t>按废酸液、废碱液、</w:t>
            </w:r>
            <w:r w:rsidRPr="003B6F68">
              <w:rPr>
                <w:rFonts w:cs="宋体" w:hint="eastAsia"/>
                <w:sz w:val="30"/>
                <w:szCs w:val="30"/>
              </w:rPr>
              <w:t>含卤有机液</w:t>
            </w:r>
            <w:r>
              <w:rPr>
                <w:rFonts w:cs="宋体" w:hint="eastAsia"/>
                <w:sz w:val="30"/>
                <w:szCs w:val="30"/>
              </w:rPr>
              <w:t>、无</w:t>
            </w:r>
            <w:r w:rsidRPr="003B6F68">
              <w:rPr>
                <w:rFonts w:cs="宋体" w:hint="eastAsia"/>
                <w:sz w:val="30"/>
                <w:szCs w:val="30"/>
              </w:rPr>
              <w:t>卤有机液</w:t>
            </w:r>
            <w:r>
              <w:rPr>
                <w:rFonts w:cs="宋体" w:hint="eastAsia"/>
                <w:sz w:val="30"/>
                <w:szCs w:val="30"/>
              </w:rPr>
              <w:t>、</w:t>
            </w:r>
            <w:r w:rsidRPr="00E05B83">
              <w:rPr>
                <w:rFonts w:ascii="宋体" w:hAnsi="宋体" w:cs="宋体" w:hint="eastAsia"/>
                <w:sz w:val="28"/>
                <w:szCs w:val="28"/>
              </w:rPr>
              <w:t>混合有机液</w:t>
            </w:r>
            <w:r>
              <w:rPr>
                <w:rFonts w:ascii="宋体" w:hAnsi="宋体" w:cs="宋体" w:hint="eastAsia"/>
                <w:sz w:val="28"/>
                <w:szCs w:val="28"/>
              </w:rPr>
              <w:t>、重金属废液</w:t>
            </w:r>
            <w:r w:rsidRPr="00E05B83">
              <w:rPr>
                <w:rFonts w:ascii="宋体" w:hAnsi="宋体" w:cs="宋体" w:hint="eastAsia"/>
                <w:sz w:val="28"/>
                <w:szCs w:val="28"/>
              </w:rPr>
              <w:t>分类桶装；贴好标签，根据每个实验室的情况，写明该废液可能含有的主要成分。</w:t>
            </w:r>
          </w:p>
        </w:tc>
        <w:tc>
          <w:tcPr>
            <w:tcW w:w="1425" w:type="dxa"/>
            <w:shd w:val="clear" w:color="auto" w:fill="FFFFFF"/>
            <w:vAlign w:val="center"/>
          </w:tcPr>
          <w:p w:rsidR="004D6770" w:rsidRPr="00E05B83" w:rsidRDefault="004D6770" w:rsidP="00C14223">
            <w:pPr>
              <w:autoSpaceDE w:val="0"/>
              <w:autoSpaceDN w:val="0"/>
              <w:adjustRightInd w:val="0"/>
              <w:jc w:val="center"/>
              <w:rPr>
                <w:rFonts w:ascii="宋体"/>
                <w:sz w:val="28"/>
                <w:szCs w:val="28"/>
              </w:rPr>
            </w:pPr>
            <w:r>
              <w:rPr>
                <w:rFonts w:ascii="宋体" w:hAnsi="宋体" w:cs="宋体" w:hint="eastAsia"/>
                <w:sz w:val="28"/>
                <w:szCs w:val="28"/>
              </w:rPr>
              <w:t>桶装封口</w:t>
            </w:r>
            <w:r w:rsidRPr="00E05B83">
              <w:rPr>
                <w:rFonts w:ascii="宋体" w:hAnsi="宋体" w:cs="宋体" w:hint="eastAsia"/>
                <w:sz w:val="28"/>
                <w:szCs w:val="28"/>
              </w:rPr>
              <w:t>（聚四氟乙烯材质）</w:t>
            </w:r>
          </w:p>
        </w:tc>
      </w:tr>
      <w:tr w:rsidR="004D6770" w:rsidRPr="00493EF9">
        <w:trPr>
          <w:trHeight w:hRule="exact" w:val="1817"/>
        </w:trPr>
        <w:tc>
          <w:tcPr>
            <w:tcW w:w="719" w:type="dxa"/>
            <w:shd w:val="clear" w:color="auto" w:fill="FFFFFF"/>
            <w:vAlign w:val="center"/>
          </w:tcPr>
          <w:p w:rsidR="004D6770" w:rsidRPr="00E05B83" w:rsidRDefault="004D6770" w:rsidP="00C14223">
            <w:pPr>
              <w:autoSpaceDE w:val="0"/>
              <w:autoSpaceDN w:val="0"/>
              <w:adjustRightInd w:val="0"/>
              <w:jc w:val="center"/>
              <w:rPr>
                <w:rFonts w:ascii="宋体" w:hAnsi="宋体" w:cs="宋体"/>
                <w:sz w:val="28"/>
                <w:szCs w:val="28"/>
              </w:rPr>
            </w:pPr>
            <w:r w:rsidRPr="00E05B83">
              <w:rPr>
                <w:rFonts w:ascii="宋体" w:hAnsi="宋体" w:cs="宋体"/>
                <w:sz w:val="28"/>
                <w:szCs w:val="28"/>
              </w:rPr>
              <w:t>2</w:t>
            </w:r>
          </w:p>
        </w:tc>
        <w:tc>
          <w:tcPr>
            <w:tcW w:w="1378" w:type="dxa"/>
            <w:shd w:val="clear" w:color="auto" w:fill="FFFFFF"/>
            <w:vAlign w:val="center"/>
          </w:tcPr>
          <w:p w:rsidR="004D6770" w:rsidRPr="00E05B83" w:rsidRDefault="004D6770" w:rsidP="00C14223">
            <w:pPr>
              <w:autoSpaceDE w:val="0"/>
              <w:autoSpaceDN w:val="0"/>
              <w:adjustRightInd w:val="0"/>
              <w:jc w:val="center"/>
              <w:rPr>
                <w:rFonts w:ascii="宋体"/>
                <w:sz w:val="28"/>
                <w:szCs w:val="28"/>
              </w:rPr>
            </w:pPr>
            <w:r w:rsidRPr="00E05B83">
              <w:rPr>
                <w:rFonts w:ascii="宋体" w:hAnsi="宋体" w:cs="宋体" w:hint="eastAsia"/>
                <w:sz w:val="28"/>
                <w:szCs w:val="28"/>
              </w:rPr>
              <w:t>试剂空瓶</w:t>
            </w:r>
          </w:p>
        </w:tc>
        <w:tc>
          <w:tcPr>
            <w:tcW w:w="4859" w:type="dxa"/>
            <w:shd w:val="clear" w:color="auto" w:fill="FFFFFF"/>
            <w:vAlign w:val="center"/>
          </w:tcPr>
          <w:p w:rsidR="004D6770" w:rsidRPr="00E05B83" w:rsidRDefault="004D6770" w:rsidP="00C14223">
            <w:pPr>
              <w:autoSpaceDE w:val="0"/>
              <w:autoSpaceDN w:val="0"/>
              <w:adjustRightInd w:val="0"/>
              <w:jc w:val="center"/>
              <w:rPr>
                <w:rFonts w:ascii="宋体"/>
                <w:sz w:val="28"/>
                <w:szCs w:val="28"/>
              </w:rPr>
            </w:pPr>
            <w:r w:rsidRPr="00E05B83">
              <w:rPr>
                <w:rFonts w:ascii="宋体" w:hAnsi="宋体" w:cs="宋体" w:hint="eastAsia"/>
                <w:sz w:val="28"/>
                <w:szCs w:val="28"/>
              </w:rPr>
              <w:t>确保无残留，瓶盖完好并盖紧；按酸</w:t>
            </w:r>
            <w:r w:rsidRPr="00E05B83">
              <w:rPr>
                <w:rFonts w:ascii="宋体" w:hAnsi="宋体" w:cs="宋体"/>
                <w:sz w:val="28"/>
                <w:szCs w:val="28"/>
              </w:rPr>
              <w:t xml:space="preserve"> </w:t>
            </w:r>
            <w:r w:rsidRPr="00E05B83">
              <w:rPr>
                <w:rFonts w:ascii="宋体" w:hAnsi="宋体" w:cs="宋体" w:hint="eastAsia"/>
                <w:sz w:val="28"/>
                <w:szCs w:val="28"/>
              </w:rPr>
              <w:t>、碱、有机物等分类收集；贴好标签。</w:t>
            </w:r>
          </w:p>
        </w:tc>
        <w:tc>
          <w:tcPr>
            <w:tcW w:w="1425" w:type="dxa"/>
            <w:shd w:val="clear" w:color="auto" w:fill="FFFFFF"/>
            <w:vAlign w:val="center"/>
          </w:tcPr>
          <w:p w:rsidR="004D6770" w:rsidRPr="00E05B83" w:rsidRDefault="004D6770" w:rsidP="00C14223">
            <w:pPr>
              <w:autoSpaceDE w:val="0"/>
              <w:autoSpaceDN w:val="0"/>
              <w:adjustRightInd w:val="0"/>
              <w:jc w:val="center"/>
              <w:rPr>
                <w:rFonts w:ascii="宋体"/>
                <w:sz w:val="28"/>
                <w:szCs w:val="28"/>
              </w:rPr>
            </w:pPr>
            <w:r w:rsidRPr="00E05B83">
              <w:rPr>
                <w:rFonts w:ascii="宋体" w:hAnsi="宋体" w:cs="宋体" w:hint="eastAsia"/>
                <w:sz w:val="28"/>
                <w:szCs w:val="28"/>
              </w:rPr>
              <w:t>袋装</w:t>
            </w:r>
            <w:r>
              <w:rPr>
                <w:rFonts w:ascii="宋体" w:hAnsi="宋体" w:cs="宋体" w:hint="eastAsia"/>
                <w:sz w:val="28"/>
                <w:szCs w:val="28"/>
              </w:rPr>
              <w:t>或纸箱装</w:t>
            </w:r>
            <w:r w:rsidRPr="00E05B83">
              <w:rPr>
                <w:rFonts w:ascii="宋体" w:hAnsi="宋体" w:cs="宋体" w:hint="eastAsia"/>
                <w:sz w:val="28"/>
                <w:szCs w:val="28"/>
              </w:rPr>
              <w:t>封口</w:t>
            </w:r>
          </w:p>
        </w:tc>
      </w:tr>
      <w:tr w:rsidR="004D6770" w:rsidRPr="00493EF9">
        <w:trPr>
          <w:trHeight w:hRule="exact" w:val="2278"/>
        </w:trPr>
        <w:tc>
          <w:tcPr>
            <w:tcW w:w="719" w:type="dxa"/>
            <w:shd w:val="clear" w:color="auto" w:fill="FFFFFF"/>
            <w:vAlign w:val="center"/>
          </w:tcPr>
          <w:p w:rsidR="004D6770" w:rsidRPr="00E05B83" w:rsidRDefault="004D6770" w:rsidP="00C14223">
            <w:pPr>
              <w:autoSpaceDE w:val="0"/>
              <w:autoSpaceDN w:val="0"/>
              <w:adjustRightInd w:val="0"/>
              <w:jc w:val="center"/>
              <w:rPr>
                <w:rFonts w:ascii="宋体" w:hAnsi="宋体" w:cs="宋体"/>
                <w:sz w:val="28"/>
                <w:szCs w:val="28"/>
              </w:rPr>
            </w:pPr>
            <w:r w:rsidRPr="00E05B83">
              <w:rPr>
                <w:rFonts w:ascii="宋体" w:hAnsi="宋体" w:cs="宋体"/>
                <w:sz w:val="28"/>
                <w:szCs w:val="28"/>
              </w:rPr>
              <w:t>3</w:t>
            </w:r>
          </w:p>
        </w:tc>
        <w:tc>
          <w:tcPr>
            <w:tcW w:w="1378" w:type="dxa"/>
            <w:shd w:val="clear" w:color="auto" w:fill="FFFFFF"/>
            <w:vAlign w:val="center"/>
          </w:tcPr>
          <w:p w:rsidR="004D6770" w:rsidRDefault="004D6770" w:rsidP="00C14223">
            <w:pPr>
              <w:autoSpaceDE w:val="0"/>
              <w:autoSpaceDN w:val="0"/>
              <w:adjustRightInd w:val="0"/>
              <w:jc w:val="center"/>
              <w:rPr>
                <w:rFonts w:ascii="宋体"/>
                <w:sz w:val="28"/>
                <w:szCs w:val="28"/>
              </w:rPr>
            </w:pPr>
            <w:r w:rsidRPr="00E05B83">
              <w:rPr>
                <w:rFonts w:ascii="宋体" w:hAnsi="宋体" w:cs="宋体" w:hint="eastAsia"/>
                <w:sz w:val="28"/>
                <w:szCs w:val="28"/>
              </w:rPr>
              <w:t>生化医学实验室</w:t>
            </w:r>
          </w:p>
          <w:p w:rsidR="004D6770" w:rsidRPr="00E05B83" w:rsidRDefault="004D6770" w:rsidP="00C14223">
            <w:pPr>
              <w:autoSpaceDE w:val="0"/>
              <w:autoSpaceDN w:val="0"/>
              <w:adjustRightInd w:val="0"/>
              <w:jc w:val="center"/>
              <w:rPr>
                <w:rFonts w:ascii="宋体"/>
                <w:sz w:val="28"/>
                <w:szCs w:val="28"/>
              </w:rPr>
            </w:pPr>
            <w:r w:rsidRPr="00E05B83">
              <w:rPr>
                <w:rFonts w:ascii="宋体" w:hAnsi="宋体" w:cs="宋体" w:hint="eastAsia"/>
                <w:sz w:val="28"/>
                <w:szCs w:val="28"/>
              </w:rPr>
              <w:t>废弃物</w:t>
            </w:r>
          </w:p>
        </w:tc>
        <w:tc>
          <w:tcPr>
            <w:tcW w:w="4859" w:type="dxa"/>
            <w:shd w:val="clear" w:color="auto" w:fill="FFFFFF"/>
            <w:vAlign w:val="center"/>
          </w:tcPr>
          <w:p w:rsidR="004D6770" w:rsidRPr="00E05B83" w:rsidRDefault="004D6770" w:rsidP="004D6770">
            <w:pPr>
              <w:autoSpaceDE w:val="0"/>
              <w:autoSpaceDN w:val="0"/>
              <w:adjustRightInd w:val="0"/>
              <w:ind w:leftChars="-16" w:left="31680" w:hangingChars="13" w:firstLine="31680"/>
              <w:jc w:val="center"/>
              <w:rPr>
                <w:rFonts w:ascii="宋体"/>
                <w:sz w:val="28"/>
                <w:szCs w:val="28"/>
              </w:rPr>
            </w:pPr>
            <w:r w:rsidRPr="00E05B83">
              <w:rPr>
                <w:rFonts w:ascii="宋体" w:hAnsi="宋体" w:cs="宋体" w:hint="eastAsia"/>
                <w:sz w:val="28"/>
                <w:szCs w:val="28"/>
              </w:rPr>
              <w:t>具体指生化医学实验室标本及防腐液</w:t>
            </w:r>
            <w:r w:rsidRPr="00E05B83">
              <w:rPr>
                <w:rFonts w:ascii="宋体" w:hAnsi="宋体" w:cs="宋体"/>
                <w:sz w:val="28"/>
                <w:szCs w:val="28"/>
              </w:rPr>
              <w:t xml:space="preserve"> </w:t>
            </w:r>
            <w:r w:rsidRPr="00E05B83">
              <w:rPr>
                <w:rFonts w:ascii="宋体" w:hAnsi="宋体" w:cs="宋体" w:hint="eastAsia"/>
                <w:sz w:val="28"/>
                <w:szCs w:val="28"/>
              </w:rPr>
              <w:t>体，写明液态成份。</w:t>
            </w:r>
            <w:r>
              <w:rPr>
                <w:rFonts w:ascii="宋体" w:hAnsi="宋体" w:cs="宋体" w:hint="eastAsia"/>
                <w:sz w:val="28"/>
                <w:szCs w:val="28"/>
              </w:rPr>
              <w:t>贴好标签。</w:t>
            </w:r>
          </w:p>
        </w:tc>
        <w:tc>
          <w:tcPr>
            <w:tcW w:w="1425" w:type="dxa"/>
            <w:shd w:val="clear" w:color="auto" w:fill="FFFFFF"/>
            <w:vAlign w:val="center"/>
          </w:tcPr>
          <w:p w:rsidR="004D6770" w:rsidRPr="00E05B83" w:rsidRDefault="004D6770" w:rsidP="00C14223">
            <w:pPr>
              <w:autoSpaceDE w:val="0"/>
              <w:autoSpaceDN w:val="0"/>
              <w:adjustRightInd w:val="0"/>
              <w:jc w:val="center"/>
              <w:rPr>
                <w:rFonts w:ascii="宋体"/>
                <w:sz w:val="28"/>
                <w:szCs w:val="28"/>
              </w:rPr>
            </w:pPr>
            <w:r w:rsidRPr="00E05B83">
              <w:rPr>
                <w:rFonts w:ascii="宋体" w:hAnsi="宋体" w:cs="宋体" w:hint="eastAsia"/>
                <w:sz w:val="28"/>
                <w:szCs w:val="28"/>
              </w:rPr>
              <w:t>桶装封口</w:t>
            </w:r>
          </w:p>
        </w:tc>
      </w:tr>
      <w:tr w:rsidR="004D6770" w:rsidRPr="00A613E5">
        <w:trPr>
          <w:trHeight w:hRule="exact" w:val="1275"/>
        </w:trPr>
        <w:tc>
          <w:tcPr>
            <w:tcW w:w="719" w:type="dxa"/>
            <w:shd w:val="clear" w:color="auto" w:fill="FFFFFF"/>
            <w:vAlign w:val="center"/>
          </w:tcPr>
          <w:p w:rsidR="004D6770" w:rsidRPr="00E05B83" w:rsidRDefault="004D6770" w:rsidP="00C14223">
            <w:pPr>
              <w:autoSpaceDE w:val="0"/>
              <w:autoSpaceDN w:val="0"/>
              <w:adjustRightInd w:val="0"/>
              <w:jc w:val="center"/>
              <w:rPr>
                <w:rFonts w:ascii="宋体"/>
                <w:sz w:val="28"/>
                <w:szCs w:val="28"/>
              </w:rPr>
            </w:pPr>
            <w:r>
              <w:rPr>
                <w:rFonts w:ascii="宋体" w:hAnsi="宋体" w:cs="宋体"/>
                <w:sz w:val="28"/>
                <w:szCs w:val="28"/>
              </w:rPr>
              <w:t>4</w:t>
            </w:r>
          </w:p>
        </w:tc>
        <w:tc>
          <w:tcPr>
            <w:tcW w:w="1378" w:type="dxa"/>
            <w:shd w:val="clear" w:color="auto" w:fill="FFFFFF"/>
            <w:vAlign w:val="center"/>
          </w:tcPr>
          <w:p w:rsidR="004D6770" w:rsidRPr="00E05B83" w:rsidRDefault="004D6770" w:rsidP="00B20A9C">
            <w:pPr>
              <w:autoSpaceDE w:val="0"/>
              <w:autoSpaceDN w:val="0"/>
              <w:adjustRightInd w:val="0"/>
              <w:jc w:val="center"/>
              <w:rPr>
                <w:rFonts w:ascii="宋体"/>
                <w:sz w:val="28"/>
                <w:szCs w:val="28"/>
              </w:rPr>
            </w:pPr>
            <w:r w:rsidRPr="00E05B83">
              <w:rPr>
                <w:rFonts w:ascii="宋体" w:hAnsi="宋体" w:cs="宋体" w:hint="eastAsia"/>
                <w:sz w:val="28"/>
                <w:szCs w:val="28"/>
              </w:rPr>
              <w:t>废化学试剂</w:t>
            </w:r>
            <w:r w:rsidRPr="00E05B83">
              <w:rPr>
                <w:rFonts w:ascii="宋体" w:hAnsi="宋体" w:cs="宋体"/>
                <w:sz w:val="28"/>
                <w:szCs w:val="28"/>
              </w:rPr>
              <w:t xml:space="preserve"> (</w:t>
            </w:r>
            <w:r w:rsidRPr="00E05B83">
              <w:rPr>
                <w:rFonts w:ascii="宋体" w:hAnsi="宋体" w:cs="宋体" w:hint="eastAsia"/>
                <w:sz w:val="28"/>
                <w:szCs w:val="28"/>
              </w:rPr>
              <w:t>瓶装）</w:t>
            </w:r>
          </w:p>
        </w:tc>
        <w:tc>
          <w:tcPr>
            <w:tcW w:w="4859" w:type="dxa"/>
            <w:shd w:val="clear" w:color="auto" w:fill="FFFFFF"/>
            <w:vAlign w:val="center"/>
          </w:tcPr>
          <w:p w:rsidR="004D6770" w:rsidRDefault="004D6770" w:rsidP="004D6770">
            <w:pPr>
              <w:autoSpaceDE w:val="0"/>
              <w:autoSpaceDN w:val="0"/>
              <w:adjustRightInd w:val="0"/>
              <w:ind w:leftChars="-16" w:left="31680" w:hangingChars="13" w:firstLine="31680"/>
              <w:jc w:val="center"/>
              <w:rPr>
                <w:rFonts w:ascii="宋体"/>
                <w:sz w:val="28"/>
                <w:szCs w:val="28"/>
              </w:rPr>
            </w:pPr>
            <w:r>
              <w:rPr>
                <w:rFonts w:ascii="宋体" w:hAnsi="宋体" w:cs="宋体" w:hint="eastAsia"/>
                <w:sz w:val="28"/>
                <w:szCs w:val="28"/>
              </w:rPr>
              <w:t>按有机溶剂、有机固体、酸、碱、无机盐、氧化性、还原性、金属单质分类装</w:t>
            </w:r>
          </w:p>
          <w:p w:rsidR="004D6770" w:rsidRDefault="004D6770" w:rsidP="004D6770">
            <w:pPr>
              <w:autoSpaceDE w:val="0"/>
              <w:autoSpaceDN w:val="0"/>
              <w:adjustRightInd w:val="0"/>
              <w:ind w:leftChars="-16" w:left="31680" w:hangingChars="13" w:firstLine="31680"/>
              <w:jc w:val="center"/>
              <w:rPr>
                <w:rFonts w:ascii="宋体"/>
                <w:sz w:val="28"/>
                <w:szCs w:val="28"/>
              </w:rPr>
            </w:pPr>
          </w:p>
          <w:p w:rsidR="004D6770" w:rsidRDefault="004D6770" w:rsidP="004D6770">
            <w:pPr>
              <w:autoSpaceDE w:val="0"/>
              <w:autoSpaceDN w:val="0"/>
              <w:adjustRightInd w:val="0"/>
              <w:ind w:leftChars="-16" w:left="31680" w:hangingChars="13" w:firstLine="31680"/>
              <w:jc w:val="center"/>
              <w:rPr>
                <w:rFonts w:ascii="宋体"/>
                <w:sz w:val="28"/>
                <w:szCs w:val="28"/>
              </w:rPr>
            </w:pPr>
          </w:p>
          <w:p w:rsidR="004D6770" w:rsidRPr="00E05B83" w:rsidRDefault="004D6770" w:rsidP="004D6770">
            <w:pPr>
              <w:autoSpaceDE w:val="0"/>
              <w:autoSpaceDN w:val="0"/>
              <w:adjustRightInd w:val="0"/>
              <w:ind w:leftChars="-16" w:left="31680" w:hangingChars="13" w:firstLine="31680"/>
              <w:jc w:val="center"/>
              <w:rPr>
                <w:rFonts w:ascii="宋体"/>
                <w:sz w:val="28"/>
                <w:szCs w:val="28"/>
              </w:rPr>
            </w:pPr>
            <w:r>
              <w:rPr>
                <w:rFonts w:ascii="宋体" w:hAnsi="宋体" w:cs="宋体" w:hint="eastAsia"/>
                <w:sz w:val="28"/>
                <w:szCs w:val="28"/>
              </w:rPr>
              <w:t>箱，箱内瓶与瓶之间用填充物隔开。</w:t>
            </w:r>
          </w:p>
        </w:tc>
        <w:tc>
          <w:tcPr>
            <w:tcW w:w="1425" w:type="dxa"/>
            <w:shd w:val="clear" w:color="auto" w:fill="FFFFFF"/>
            <w:vAlign w:val="center"/>
          </w:tcPr>
          <w:p w:rsidR="004D6770" w:rsidRPr="00E05B83" w:rsidRDefault="004D6770" w:rsidP="004D6770">
            <w:pPr>
              <w:autoSpaceDE w:val="0"/>
              <w:autoSpaceDN w:val="0"/>
              <w:adjustRightInd w:val="0"/>
              <w:ind w:leftChars="-16" w:left="31680" w:hangingChars="13" w:firstLine="31680"/>
              <w:jc w:val="center"/>
              <w:rPr>
                <w:rFonts w:ascii="宋体"/>
                <w:sz w:val="28"/>
                <w:szCs w:val="28"/>
              </w:rPr>
            </w:pPr>
            <w:r>
              <w:rPr>
                <w:rFonts w:ascii="宋体" w:hAnsi="宋体" w:cs="宋体" w:hint="eastAsia"/>
                <w:sz w:val="28"/>
                <w:szCs w:val="28"/>
              </w:rPr>
              <w:t>纸</w:t>
            </w:r>
            <w:r w:rsidRPr="00E05B83">
              <w:rPr>
                <w:rFonts w:ascii="宋体" w:hAnsi="宋体" w:cs="宋体" w:hint="eastAsia"/>
                <w:sz w:val="28"/>
                <w:szCs w:val="28"/>
              </w:rPr>
              <w:t>箱装封口</w:t>
            </w:r>
          </w:p>
        </w:tc>
      </w:tr>
      <w:tr w:rsidR="004D6770" w:rsidRPr="00A613E5">
        <w:trPr>
          <w:trHeight w:hRule="exact" w:val="2160"/>
        </w:trPr>
        <w:tc>
          <w:tcPr>
            <w:tcW w:w="719" w:type="dxa"/>
            <w:shd w:val="clear" w:color="auto" w:fill="FFFFFF"/>
            <w:vAlign w:val="center"/>
          </w:tcPr>
          <w:p w:rsidR="004D6770" w:rsidRPr="00E05B83" w:rsidRDefault="004D6770" w:rsidP="00C14223">
            <w:pPr>
              <w:autoSpaceDE w:val="0"/>
              <w:autoSpaceDN w:val="0"/>
              <w:adjustRightInd w:val="0"/>
              <w:jc w:val="center"/>
              <w:rPr>
                <w:rFonts w:ascii="宋体" w:hAnsi="宋体" w:cs="宋体"/>
                <w:sz w:val="28"/>
                <w:szCs w:val="28"/>
              </w:rPr>
            </w:pPr>
            <w:r w:rsidRPr="00E05B83">
              <w:rPr>
                <w:rFonts w:ascii="宋体" w:hAnsi="宋体" w:cs="宋体"/>
                <w:sz w:val="28"/>
                <w:szCs w:val="28"/>
              </w:rPr>
              <w:t>5</w:t>
            </w:r>
          </w:p>
        </w:tc>
        <w:tc>
          <w:tcPr>
            <w:tcW w:w="1378" w:type="dxa"/>
            <w:shd w:val="clear" w:color="auto" w:fill="FFFFFF"/>
            <w:vAlign w:val="center"/>
          </w:tcPr>
          <w:p w:rsidR="004D6770" w:rsidRPr="00E05B83" w:rsidRDefault="004D6770" w:rsidP="00B20A9C">
            <w:pPr>
              <w:autoSpaceDE w:val="0"/>
              <w:autoSpaceDN w:val="0"/>
              <w:adjustRightInd w:val="0"/>
              <w:jc w:val="center"/>
              <w:rPr>
                <w:rFonts w:ascii="宋体"/>
                <w:sz w:val="28"/>
                <w:szCs w:val="28"/>
              </w:rPr>
            </w:pPr>
            <w:r w:rsidRPr="00E05B83">
              <w:rPr>
                <w:rFonts w:ascii="宋体" w:hAnsi="宋体" w:cs="宋体" w:hint="eastAsia"/>
                <w:sz w:val="28"/>
                <w:szCs w:val="28"/>
              </w:rPr>
              <w:t>剧毒物质</w:t>
            </w:r>
          </w:p>
        </w:tc>
        <w:tc>
          <w:tcPr>
            <w:tcW w:w="4859" w:type="dxa"/>
            <w:shd w:val="clear" w:color="auto" w:fill="FFFFFF"/>
            <w:vAlign w:val="center"/>
          </w:tcPr>
          <w:p w:rsidR="004D6770" w:rsidRPr="00A613E5" w:rsidRDefault="004D6770" w:rsidP="004D6770">
            <w:pPr>
              <w:autoSpaceDE w:val="0"/>
              <w:autoSpaceDN w:val="0"/>
              <w:adjustRightInd w:val="0"/>
              <w:ind w:leftChars="-16" w:left="31680" w:hangingChars="13" w:firstLine="31680"/>
              <w:jc w:val="center"/>
              <w:rPr>
                <w:rFonts w:ascii="宋体"/>
                <w:sz w:val="28"/>
                <w:szCs w:val="28"/>
              </w:rPr>
            </w:pPr>
            <w:r>
              <w:rPr>
                <w:rFonts w:ascii="宋体" w:hAnsi="宋体" w:cs="宋体" w:hint="eastAsia"/>
                <w:sz w:val="28"/>
                <w:szCs w:val="28"/>
              </w:rPr>
              <w:t>归属</w:t>
            </w:r>
            <w:r w:rsidRPr="00A613E5">
              <w:rPr>
                <w:rFonts w:ascii="宋体" w:hAnsi="宋体" w:cs="宋体" w:hint="eastAsia"/>
                <w:sz w:val="28"/>
                <w:szCs w:val="28"/>
              </w:rPr>
              <w:t>参考《危险化学品目录（</w:t>
            </w:r>
            <w:r w:rsidRPr="00A613E5">
              <w:rPr>
                <w:rFonts w:ascii="宋体" w:hAnsi="宋体" w:cs="宋体"/>
                <w:sz w:val="28"/>
                <w:szCs w:val="28"/>
              </w:rPr>
              <w:t>2015</w:t>
            </w:r>
            <w:r w:rsidRPr="00A613E5">
              <w:rPr>
                <w:rFonts w:ascii="宋体" w:hAnsi="宋体" w:cs="宋体" w:hint="eastAsia"/>
                <w:sz w:val="28"/>
                <w:szCs w:val="28"/>
              </w:rPr>
              <w:t>版）》规定。</w:t>
            </w:r>
            <w:r>
              <w:rPr>
                <w:rFonts w:ascii="宋体" w:hAnsi="宋体" w:cs="宋体" w:hint="eastAsia"/>
                <w:sz w:val="28"/>
                <w:szCs w:val="28"/>
              </w:rPr>
              <w:t>需单独包装。</w:t>
            </w:r>
          </w:p>
        </w:tc>
        <w:tc>
          <w:tcPr>
            <w:tcW w:w="1425" w:type="dxa"/>
            <w:shd w:val="clear" w:color="auto" w:fill="FFFFFF"/>
            <w:vAlign w:val="center"/>
          </w:tcPr>
          <w:p w:rsidR="004D6770" w:rsidRPr="00E05B83" w:rsidRDefault="004D6770" w:rsidP="00B20A9C">
            <w:pPr>
              <w:autoSpaceDE w:val="0"/>
              <w:autoSpaceDN w:val="0"/>
              <w:adjustRightInd w:val="0"/>
              <w:jc w:val="center"/>
              <w:rPr>
                <w:rFonts w:ascii="宋体"/>
                <w:sz w:val="28"/>
                <w:szCs w:val="28"/>
              </w:rPr>
            </w:pPr>
            <w:r>
              <w:rPr>
                <w:rFonts w:ascii="宋体" w:hAnsi="宋体" w:cs="宋体" w:hint="eastAsia"/>
                <w:sz w:val="28"/>
                <w:szCs w:val="28"/>
              </w:rPr>
              <w:t>纸</w:t>
            </w:r>
            <w:r w:rsidRPr="00E05B83">
              <w:rPr>
                <w:rFonts w:ascii="宋体" w:hAnsi="宋体" w:cs="宋体" w:hint="eastAsia"/>
                <w:sz w:val="28"/>
                <w:szCs w:val="28"/>
              </w:rPr>
              <w:t>箱装封口</w:t>
            </w:r>
          </w:p>
        </w:tc>
      </w:tr>
    </w:tbl>
    <w:p w:rsidR="004D6770" w:rsidRDefault="004D6770" w:rsidP="00F41D20">
      <w:pPr>
        <w:pStyle w:val="11"/>
        <w:shd w:val="clear" w:color="auto" w:fill="auto"/>
        <w:spacing w:after="0" w:line="240" w:lineRule="auto"/>
        <w:ind w:right="23"/>
        <w:jc w:val="both"/>
        <w:rPr>
          <w:rFonts w:ascii="宋体" w:cs="Courier New"/>
          <w:b/>
          <w:bCs/>
          <w:sz w:val="28"/>
          <w:szCs w:val="28"/>
        </w:rPr>
      </w:pPr>
      <w:r>
        <w:rPr>
          <w:b/>
          <w:bCs/>
          <w:sz w:val="28"/>
          <w:szCs w:val="28"/>
        </w:rPr>
        <w:t>3</w:t>
      </w:r>
      <w:r w:rsidRPr="003B1AB6">
        <w:rPr>
          <w:b/>
          <w:bCs/>
          <w:sz w:val="28"/>
          <w:szCs w:val="28"/>
        </w:rPr>
        <w:t xml:space="preserve">. </w:t>
      </w:r>
      <w:r>
        <w:rPr>
          <w:rFonts w:ascii="宋体" w:hAnsi="宋体" w:cs="宋体" w:hint="eastAsia"/>
          <w:b/>
          <w:bCs/>
          <w:sz w:val="28"/>
          <w:szCs w:val="28"/>
        </w:rPr>
        <w:t>补充说明</w:t>
      </w:r>
    </w:p>
    <w:p w:rsidR="004D6770" w:rsidRPr="00CF7A24" w:rsidRDefault="004D6770" w:rsidP="00F41D20">
      <w:pPr>
        <w:autoSpaceDE w:val="0"/>
        <w:autoSpaceDN w:val="0"/>
        <w:adjustRightInd w:val="0"/>
        <w:rPr>
          <w:rFonts w:ascii="宋体"/>
          <w:sz w:val="28"/>
          <w:szCs w:val="28"/>
        </w:rPr>
      </w:pPr>
      <w:r>
        <w:rPr>
          <w:rFonts w:ascii="宋体" w:hAnsi="宋体" w:cs="宋体"/>
          <w:sz w:val="28"/>
          <w:szCs w:val="28"/>
        </w:rPr>
        <w:t xml:space="preserve">3.1 </w:t>
      </w:r>
      <w:r w:rsidRPr="00F41D20">
        <w:rPr>
          <w:rFonts w:ascii="宋体" w:hAnsi="宋体" w:cs="宋体" w:hint="eastAsia"/>
          <w:sz w:val="28"/>
          <w:szCs w:val="28"/>
        </w:rPr>
        <w:t>废弃化学试剂的包装</w:t>
      </w:r>
      <w:r>
        <w:rPr>
          <w:rFonts w:ascii="宋体" w:hAnsi="宋体" w:cs="宋体" w:hint="eastAsia"/>
          <w:sz w:val="28"/>
          <w:szCs w:val="28"/>
        </w:rPr>
        <w:t>注意事项</w:t>
      </w:r>
      <w:r w:rsidRPr="00F41D20">
        <w:rPr>
          <w:rFonts w:ascii="宋体" w:hAnsi="宋体" w:cs="宋体" w:hint="eastAsia"/>
          <w:sz w:val="28"/>
          <w:szCs w:val="28"/>
        </w:rPr>
        <w:t>：</w:t>
      </w:r>
      <w:r>
        <w:rPr>
          <w:rFonts w:ascii="宋体" w:hAnsi="宋体" w:cs="宋体" w:hint="eastAsia"/>
          <w:sz w:val="28"/>
          <w:szCs w:val="28"/>
        </w:rPr>
        <w:t>外</w:t>
      </w:r>
      <w:r w:rsidRPr="00F41D20">
        <w:rPr>
          <w:rFonts w:ascii="宋体" w:hAnsi="宋体" w:cs="宋体" w:hint="eastAsia"/>
          <w:sz w:val="28"/>
          <w:szCs w:val="28"/>
        </w:rPr>
        <w:t>标签</w:t>
      </w:r>
      <w:r>
        <w:rPr>
          <w:rFonts w:ascii="宋体" w:hAnsi="宋体" w:cs="宋体" w:hint="eastAsia"/>
          <w:sz w:val="28"/>
          <w:szCs w:val="28"/>
        </w:rPr>
        <w:t>需</w:t>
      </w:r>
      <w:r w:rsidRPr="00F41D20">
        <w:rPr>
          <w:rFonts w:ascii="宋体" w:hAnsi="宋体" w:cs="宋体" w:hint="eastAsia"/>
          <w:sz w:val="28"/>
          <w:szCs w:val="28"/>
        </w:rPr>
        <w:t>清晰可见</w:t>
      </w:r>
      <w:r>
        <w:rPr>
          <w:rFonts w:ascii="宋体" w:hAnsi="宋体" w:cs="宋体" w:hint="eastAsia"/>
          <w:sz w:val="28"/>
          <w:szCs w:val="28"/>
        </w:rPr>
        <w:t>，标签内成分栏一定要填写；磨口瓶或广口瓶的瓶口需用</w:t>
      </w:r>
      <w:r w:rsidRPr="00F41D20">
        <w:rPr>
          <w:rFonts w:ascii="宋体" w:hAnsi="宋体" w:cs="宋体" w:hint="eastAsia"/>
          <w:sz w:val="28"/>
          <w:szCs w:val="28"/>
        </w:rPr>
        <w:t>胶带进行封口。若液体试剂品有</w:t>
      </w:r>
      <w:r w:rsidRPr="00CF7A24">
        <w:rPr>
          <w:rFonts w:ascii="宋体" w:hAnsi="宋体" w:cs="宋体" w:hint="eastAsia"/>
          <w:sz w:val="28"/>
          <w:szCs w:val="28"/>
        </w:rPr>
        <w:t>破裂或泄漏，须要换密封完整的包装，或使用双层密封塑料袋进行包装</w:t>
      </w:r>
      <w:r>
        <w:rPr>
          <w:rFonts w:ascii="宋体" w:hAnsi="宋体" w:cs="宋体" w:hint="eastAsia"/>
          <w:sz w:val="28"/>
          <w:szCs w:val="28"/>
        </w:rPr>
        <w:t>，然后再装入纸箱包装。</w:t>
      </w:r>
    </w:p>
    <w:p w:rsidR="004D6770" w:rsidRPr="00CF7A24" w:rsidRDefault="004D6770" w:rsidP="00C0406A">
      <w:pPr>
        <w:autoSpaceDE w:val="0"/>
        <w:autoSpaceDN w:val="0"/>
        <w:adjustRightInd w:val="0"/>
        <w:jc w:val="center"/>
        <w:rPr>
          <w:rFonts w:ascii="宋体"/>
          <w:sz w:val="28"/>
          <w:szCs w:val="28"/>
        </w:rPr>
      </w:pPr>
      <w:r w:rsidRPr="009A745A">
        <w:rPr>
          <w:rFonts w:ascii="宋体"/>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225.75pt;height:141.75pt;visibility:visible">
            <v:imagedata r:id="rId6" o:title=""/>
          </v:shape>
        </w:pict>
      </w:r>
    </w:p>
    <w:p w:rsidR="004D6770" w:rsidRPr="00CF7A24" w:rsidRDefault="004D6770" w:rsidP="00CF7A24">
      <w:pPr>
        <w:autoSpaceDE w:val="0"/>
        <w:autoSpaceDN w:val="0"/>
        <w:adjustRightInd w:val="0"/>
        <w:rPr>
          <w:rFonts w:ascii="宋体"/>
          <w:sz w:val="28"/>
          <w:szCs w:val="28"/>
        </w:rPr>
      </w:pPr>
      <w:r w:rsidRPr="00CF7A24">
        <w:rPr>
          <w:rFonts w:ascii="宋体" w:hAnsi="宋体" w:cs="宋体"/>
          <w:sz w:val="28"/>
          <w:szCs w:val="28"/>
        </w:rPr>
        <w:t>3.</w:t>
      </w:r>
      <w:r>
        <w:rPr>
          <w:rFonts w:ascii="宋体" w:hAnsi="宋体" w:cs="宋体"/>
          <w:sz w:val="28"/>
          <w:szCs w:val="28"/>
        </w:rPr>
        <w:t xml:space="preserve">2 </w:t>
      </w:r>
      <w:r w:rsidRPr="00CF7A24">
        <w:rPr>
          <w:rFonts w:ascii="宋体" w:hAnsi="宋体" w:cs="宋体" w:hint="eastAsia"/>
          <w:sz w:val="28"/>
          <w:szCs w:val="28"/>
        </w:rPr>
        <w:t>纸箱包装</w:t>
      </w:r>
      <w:r>
        <w:rPr>
          <w:rFonts w:ascii="宋体" w:hAnsi="宋体" w:cs="宋体" w:hint="eastAsia"/>
          <w:sz w:val="28"/>
          <w:szCs w:val="28"/>
        </w:rPr>
        <w:t>注意事项：废弃物须在纸箱内</w:t>
      </w:r>
      <w:r w:rsidRPr="00CF7A24">
        <w:rPr>
          <w:rFonts w:ascii="宋体" w:hAnsi="宋体" w:cs="宋体" w:hint="eastAsia"/>
          <w:sz w:val="28"/>
          <w:szCs w:val="28"/>
        </w:rPr>
        <w:t>整齐摆放后用填充材料进行填充，</w:t>
      </w:r>
      <w:r>
        <w:rPr>
          <w:rFonts w:ascii="宋体" w:hAnsi="宋体" w:cs="宋体" w:hint="eastAsia"/>
          <w:sz w:val="28"/>
          <w:szCs w:val="28"/>
        </w:rPr>
        <w:t>这样</w:t>
      </w:r>
      <w:r w:rsidRPr="00CF7A24">
        <w:rPr>
          <w:rFonts w:ascii="宋体" w:hAnsi="宋体" w:cs="宋体" w:hint="eastAsia"/>
          <w:sz w:val="28"/>
          <w:szCs w:val="28"/>
        </w:rPr>
        <w:t>可以降低</w:t>
      </w:r>
      <w:r>
        <w:rPr>
          <w:rFonts w:ascii="宋体" w:hAnsi="宋体" w:cs="宋体" w:hint="eastAsia"/>
          <w:sz w:val="28"/>
          <w:szCs w:val="28"/>
        </w:rPr>
        <w:t>废弃物</w:t>
      </w:r>
      <w:r w:rsidRPr="00CF7A24">
        <w:rPr>
          <w:rFonts w:ascii="宋体" w:hAnsi="宋体" w:cs="宋体" w:hint="eastAsia"/>
          <w:sz w:val="28"/>
          <w:szCs w:val="28"/>
        </w:rPr>
        <w:t>在运输仓储过程中碰撞发生破碎的风险</w:t>
      </w:r>
      <w:r>
        <w:rPr>
          <w:rFonts w:ascii="宋体" w:hAnsi="宋体" w:cs="宋体" w:hint="eastAsia"/>
          <w:sz w:val="28"/>
          <w:szCs w:val="28"/>
        </w:rPr>
        <w:t>。</w:t>
      </w:r>
    </w:p>
    <w:p w:rsidR="004D6770" w:rsidRDefault="004D6770" w:rsidP="00CF7A24">
      <w:pPr>
        <w:autoSpaceDE w:val="0"/>
        <w:autoSpaceDN w:val="0"/>
        <w:adjustRightInd w:val="0"/>
        <w:rPr>
          <w:rFonts w:ascii="宋体"/>
          <w:sz w:val="28"/>
          <w:szCs w:val="28"/>
        </w:rPr>
      </w:pPr>
      <w:r w:rsidRPr="009A745A">
        <w:rPr>
          <w:rFonts w:ascii="宋体"/>
          <w:noProof/>
          <w:sz w:val="28"/>
          <w:szCs w:val="28"/>
          <w:lang w:val="en-US"/>
        </w:rPr>
        <w:pict>
          <v:shape id="图片 2" o:spid="_x0000_i1026" type="#_x0000_t75" alt="image2" style="width:415.5pt;height:117.75pt;visibility:visible">
            <v:imagedata r:id="rId7" o:title=""/>
          </v:shape>
        </w:pict>
      </w:r>
    </w:p>
    <w:p w:rsidR="004D6770" w:rsidRPr="00E05B83" w:rsidRDefault="004D6770" w:rsidP="00CF7A24">
      <w:pPr>
        <w:autoSpaceDE w:val="0"/>
        <w:autoSpaceDN w:val="0"/>
        <w:adjustRightInd w:val="0"/>
        <w:rPr>
          <w:rFonts w:ascii="宋体"/>
          <w:sz w:val="28"/>
          <w:szCs w:val="28"/>
        </w:rPr>
      </w:pPr>
      <w:r>
        <w:rPr>
          <w:rFonts w:ascii="宋体" w:hAnsi="宋体" w:cs="宋体"/>
          <w:sz w:val="28"/>
          <w:szCs w:val="28"/>
        </w:rPr>
        <w:t xml:space="preserve">3.3 </w:t>
      </w:r>
      <w:r w:rsidRPr="00E05B83">
        <w:rPr>
          <w:rFonts w:ascii="宋体" w:hAnsi="宋体" w:cs="宋体" w:hint="eastAsia"/>
          <w:sz w:val="28"/>
          <w:szCs w:val="28"/>
        </w:rPr>
        <w:t>需</w:t>
      </w:r>
      <w:r>
        <w:rPr>
          <w:rFonts w:ascii="宋体" w:hAnsi="宋体" w:cs="宋体" w:hint="eastAsia"/>
          <w:sz w:val="28"/>
          <w:szCs w:val="28"/>
        </w:rPr>
        <w:t>严格</w:t>
      </w:r>
      <w:r w:rsidRPr="00E05B83">
        <w:rPr>
          <w:rFonts w:ascii="宋体" w:hAnsi="宋体" w:cs="宋体" w:hint="eastAsia"/>
          <w:sz w:val="28"/>
          <w:szCs w:val="28"/>
        </w:rPr>
        <w:t>按上述</w:t>
      </w:r>
      <w:r>
        <w:rPr>
          <w:rFonts w:ascii="宋体" w:hAnsi="宋体" w:cs="宋体" w:hint="eastAsia"/>
          <w:sz w:val="28"/>
          <w:szCs w:val="28"/>
        </w:rPr>
        <w:t>废弃物</w:t>
      </w:r>
      <w:r w:rsidRPr="00E05B83">
        <w:rPr>
          <w:rFonts w:ascii="宋体" w:hAnsi="宋体" w:cs="宋体" w:hint="eastAsia"/>
          <w:sz w:val="28"/>
          <w:szCs w:val="28"/>
        </w:rPr>
        <w:t>分类</w:t>
      </w:r>
      <w:r>
        <w:rPr>
          <w:rFonts w:ascii="宋体" w:hAnsi="宋体" w:cs="宋体" w:hint="eastAsia"/>
          <w:sz w:val="28"/>
          <w:szCs w:val="28"/>
        </w:rPr>
        <w:t>原则和包装</w:t>
      </w:r>
      <w:r w:rsidRPr="00E05B83">
        <w:rPr>
          <w:rFonts w:ascii="宋体" w:hAnsi="宋体" w:cs="宋体" w:hint="eastAsia"/>
          <w:sz w:val="28"/>
          <w:szCs w:val="28"/>
        </w:rPr>
        <w:t>原则进行分类</w:t>
      </w:r>
      <w:r>
        <w:rPr>
          <w:rFonts w:ascii="宋体" w:hAnsi="宋体" w:cs="宋体" w:hint="eastAsia"/>
          <w:sz w:val="28"/>
          <w:szCs w:val="28"/>
        </w:rPr>
        <w:t>和包装，所有类型废弃物外包装表面均需贴好学校统一印发的实验室废弃物标签并将标签内容填写完整</w:t>
      </w:r>
      <w:r w:rsidRPr="00E05B83">
        <w:rPr>
          <w:rFonts w:ascii="宋体" w:hAnsi="宋体" w:cs="宋体" w:hint="eastAsia"/>
          <w:sz w:val="28"/>
          <w:szCs w:val="28"/>
        </w:rPr>
        <w:t>。</w:t>
      </w:r>
    </w:p>
    <w:p w:rsidR="004D6770" w:rsidRDefault="004D6770" w:rsidP="00CF7A24">
      <w:pPr>
        <w:autoSpaceDE w:val="0"/>
        <w:autoSpaceDN w:val="0"/>
        <w:adjustRightInd w:val="0"/>
        <w:rPr>
          <w:rFonts w:ascii="宋体"/>
          <w:sz w:val="28"/>
          <w:szCs w:val="28"/>
        </w:rPr>
      </w:pPr>
      <w:r>
        <w:rPr>
          <w:rFonts w:ascii="宋体" w:hAnsi="宋体" w:cs="宋体"/>
          <w:sz w:val="28"/>
          <w:szCs w:val="28"/>
        </w:rPr>
        <w:t xml:space="preserve">3.4 </w:t>
      </w:r>
      <w:r w:rsidRPr="00E05B83">
        <w:rPr>
          <w:rFonts w:ascii="宋体" w:hAnsi="宋体" w:cs="宋体" w:hint="eastAsia"/>
          <w:sz w:val="28"/>
          <w:szCs w:val="28"/>
        </w:rPr>
        <w:t>按要求将</w:t>
      </w:r>
      <w:r>
        <w:rPr>
          <w:rFonts w:ascii="宋体" w:hAnsi="宋体" w:cs="宋体" w:hint="eastAsia"/>
          <w:sz w:val="28"/>
          <w:szCs w:val="28"/>
        </w:rPr>
        <w:t>废弃物</w:t>
      </w:r>
      <w:r w:rsidRPr="00E05B83">
        <w:rPr>
          <w:rFonts w:ascii="宋体" w:hAnsi="宋体" w:cs="宋体" w:hint="eastAsia"/>
          <w:sz w:val="28"/>
          <w:szCs w:val="28"/>
        </w:rPr>
        <w:t>分类并包装好后，</w:t>
      </w:r>
      <w:r>
        <w:rPr>
          <w:rFonts w:ascii="宋体" w:hAnsi="宋体" w:cs="宋体" w:hint="eastAsia"/>
          <w:sz w:val="28"/>
          <w:szCs w:val="28"/>
        </w:rPr>
        <w:t>将待转运废弃物清单填入《湖南农业</w:t>
      </w:r>
      <w:r w:rsidRPr="00755F0B">
        <w:rPr>
          <w:rFonts w:ascii="宋体" w:hAnsi="宋体" w:cs="宋体" w:hint="eastAsia"/>
          <w:sz w:val="28"/>
          <w:szCs w:val="28"/>
        </w:rPr>
        <w:t>大学实验室废弃物回收</w:t>
      </w:r>
      <w:r>
        <w:rPr>
          <w:rFonts w:ascii="宋体" w:hAnsi="宋体" w:cs="宋体" w:hint="eastAsia"/>
          <w:sz w:val="28"/>
          <w:szCs w:val="28"/>
        </w:rPr>
        <w:t>统计</w:t>
      </w:r>
      <w:r w:rsidRPr="00755F0B">
        <w:rPr>
          <w:rFonts w:ascii="宋体" w:hAnsi="宋体" w:cs="宋体" w:hint="eastAsia"/>
          <w:sz w:val="28"/>
          <w:szCs w:val="28"/>
        </w:rPr>
        <w:t>表</w:t>
      </w:r>
      <w:r>
        <w:rPr>
          <w:rFonts w:ascii="宋体" w:hAnsi="宋体" w:cs="宋体" w:hint="eastAsia"/>
          <w:sz w:val="28"/>
          <w:szCs w:val="28"/>
        </w:rPr>
        <w:t>》，在学校通知处置规定时间内提前报送至资产管理处供应科汇总</w:t>
      </w:r>
      <w:r w:rsidRPr="00E05B83">
        <w:rPr>
          <w:rFonts w:ascii="宋体" w:hAnsi="宋体" w:cs="宋体" w:hint="eastAsia"/>
          <w:sz w:val="28"/>
          <w:szCs w:val="28"/>
        </w:rPr>
        <w:t>。</w:t>
      </w:r>
    </w:p>
    <w:p w:rsidR="004D6770" w:rsidRPr="00E05B83" w:rsidRDefault="004D6770" w:rsidP="00CF7A24">
      <w:pPr>
        <w:autoSpaceDE w:val="0"/>
        <w:autoSpaceDN w:val="0"/>
        <w:adjustRightInd w:val="0"/>
        <w:rPr>
          <w:rFonts w:ascii="宋体"/>
          <w:sz w:val="28"/>
          <w:szCs w:val="28"/>
        </w:rPr>
      </w:pPr>
      <w:r>
        <w:rPr>
          <w:rFonts w:ascii="宋体" w:hAnsi="宋体" w:cs="宋体"/>
          <w:sz w:val="28"/>
          <w:szCs w:val="28"/>
        </w:rPr>
        <w:t xml:space="preserve">3.5 </w:t>
      </w:r>
      <w:r w:rsidRPr="00E05B83">
        <w:rPr>
          <w:rFonts w:ascii="宋体" w:hAnsi="宋体" w:cs="宋体" w:hint="eastAsia"/>
          <w:sz w:val="28"/>
          <w:szCs w:val="28"/>
        </w:rPr>
        <w:t>未按要求对废弃</w:t>
      </w:r>
      <w:r>
        <w:rPr>
          <w:rFonts w:ascii="宋体" w:hAnsi="宋体" w:cs="宋体" w:hint="eastAsia"/>
          <w:sz w:val="28"/>
          <w:szCs w:val="28"/>
        </w:rPr>
        <w:t>物</w:t>
      </w:r>
      <w:r w:rsidRPr="00E05B83">
        <w:rPr>
          <w:rFonts w:ascii="宋体" w:hAnsi="宋体" w:cs="宋体" w:hint="eastAsia"/>
          <w:sz w:val="28"/>
          <w:szCs w:val="28"/>
        </w:rPr>
        <w:t>进行分类和包装</w:t>
      </w:r>
      <w:r>
        <w:rPr>
          <w:rFonts w:ascii="宋体" w:hAnsi="宋体" w:cs="宋体" w:hint="eastAsia"/>
          <w:sz w:val="28"/>
          <w:szCs w:val="28"/>
        </w:rPr>
        <w:t>的</w:t>
      </w:r>
      <w:r w:rsidRPr="00E05B83">
        <w:rPr>
          <w:rFonts w:ascii="宋体" w:hAnsi="宋体" w:cs="宋体" w:hint="eastAsia"/>
          <w:sz w:val="28"/>
          <w:szCs w:val="28"/>
        </w:rPr>
        <w:t>，</w:t>
      </w:r>
      <w:r>
        <w:rPr>
          <w:rFonts w:ascii="宋体" w:hAnsi="宋体" w:cs="宋体" w:hint="eastAsia"/>
          <w:sz w:val="28"/>
          <w:szCs w:val="28"/>
        </w:rPr>
        <w:t>学校将拒绝转运申请</w:t>
      </w:r>
      <w:r w:rsidRPr="00E05B83">
        <w:rPr>
          <w:rFonts w:ascii="宋体" w:hAnsi="宋体" w:cs="宋体" w:hint="eastAsia"/>
          <w:sz w:val="28"/>
          <w:szCs w:val="28"/>
        </w:rPr>
        <w:t>。</w:t>
      </w:r>
    </w:p>
    <w:p w:rsidR="004D6770" w:rsidRPr="00CF7A24" w:rsidRDefault="004D6770" w:rsidP="00CF7A24">
      <w:pPr>
        <w:autoSpaceDE w:val="0"/>
        <w:autoSpaceDN w:val="0"/>
        <w:adjustRightInd w:val="0"/>
        <w:rPr>
          <w:rFonts w:ascii="宋体"/>
          <w:sz w:val="28"/>
          <w:szCs w:val="28"/>
          <w:lang w:eastAsia="zh-TW"/>
        </w:rPr>
      </w:pPr>
    </w:p>
    <w:sectPr w:rsidR="004D6770" w:rsidRPr="00CF7A24" w:rsidSect="009F67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770" w:rsidRDefault="004D6770" w:rsidP="00772F3C">
      <w:pPr>
        <w:rPr>
          <w:rFonts w:cs="Times New Roman"/>
        </w:rPr>
      </w:pPr>
      <w:r>
        <w:rPr>
          <w:rFonts w:cs="Times New Roman"/>
        </w:rPr>
        <w:separator/>
      </w:r>
    </w:p>
  </w:endnote>
  <w:endnote w:type="continuationSeparator" w:id="0">
    <w:p w:rsidR="004D6770" w:rsidRDefault="004D6770" w:rsidP="00772F3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770" w:rsidRDefault="004D6770" w:rsidP="00772F3C">
      <w:pPr>
        <w:rPr>
          <w:rFonts w:cs="Times New Roman"/>
        </w:rPr>
      </w:pPr>
      <w:r>
        <w:rPr>
          <w:rFonts w:cs="Times New Roman"/>
        </w:rPr>
        <w:separator/>
      </w:r>
    </w:p>
  </w:footnote>
  <w:footnote w:type="continuationSeparator" w:id="0">
    <w:p w:rsidR="004D6770" w:rsidRDefault="004D6770" w:rsidP="00772F3C">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F3C"/>
    <w:rsid w:val="00000B31"/>
    <w:rsid w:val="000229FA"/>
    <w:rsid w:val="00032E07"/>
    <w:rsid w:val="00041BA7"/>
    <w:rsid w:val="00042074"/>
    <w:rsid w:val="00054FD4"/>
    <w:rsid w:val="00076EB0"/>
    <w:rsid w:val="0007794C"/>
    <w:rsid w:val="000D602C"/>
    <w:rsid w:val="000F506E"/>
    <w:rsid w:val="000F7544"/>
    <w:rsid w:val="0013798F"/>
    <w:rsid w:val="00141A03"/>
    <w:rsid w:val="00142890"/>
    <w:rsid w:val="0014398C"/>
    <w:rsid w:val="00157D1B"/>
    <w:rsid w:val="00160986"/>
    <w:rsid w:val="001D13EB"/>
    <w:rsid w:val="001F452F"/>
    <w:rsid w:val="00227287"/>
    <w:rsid w:val="00231325"/>
    <w:rsid w:val="0023458B"/>
    <w:rsid w:val="002412C6"/>
    <w:rsid w:val="00293071"/>
    <w:rsid w:val="002A36A9"/>
    <w:rsid w:val="002C4B4F"/>
    <w:rsid w:val="002D42AE"/>
    <w:rsid w:val="002D501B"/>
    <w:rsid w:val="002F13F0"/>
    <w:rsid w:val="00330D93"/>
    <w:rsid w:val="00340621"/>
    <w:rsid w:val="0035018C"/>
    <w:rsid w:val="003B1AB6"/>
    <w:rsid w:val="003B6F68"/>
    <w:rsid w:val="003B7818"/>
    <w:rsid w:val="003C10BC"/>
    <w:rsid w:val="003D4908"/>
    <w:rsid w:val="00407994"/>
    <w:rsid w:val="004436A2"/>
    <w:rsid w:val="00463CDC"/>
    <w:rsid w:val="00467FDA"/>
    <w:rsid w:val="00493EF9"/>
    <w:rsid w:val="004B0DA2"/>
    <w:rsid w:val="004C3253"/>
    <w:rsid w:val="004D6770"/>
    <w:rsid w:val="0051284C"/>
    <w:rsid w:val="0055645B"/>
    <w:rsid w:val="00591E33"/>
    <w:rsid w:val="005D0DE9"/>
    <w:rsid w:val="005D230F"/>
    <w:rsid w:val="005D2FB8"/>
    <w:rsid w:val="005E713E"/>
    <w:rsid w:val="00601E34"/>
    <w:rsid w:val="0062651C"/>
    <w:rsid w:val="006714BF"/>
    <w:rsid w:val="006857D5"/>
    <w:rsid w:val="006A386A"/>
    <w:rsid w:val="006A3E07"/>
    <w:rsid w:val="006C6701"/>
    <w:rsid w:val="006E550C"/>
    <w:rsid w:val="007220C7"/>
    <w:rsid w:val="00755F0B"/>
    <w:rsid w:val="00772F3C"/>
    <w:rsid w:val="00780A48"/>
    <w:rsid w:val="007A5637"/>
    <w:rsid w:val="007B58DF"/>
    <w:rsid w:val="007D3C10"/>
    <w:rsid w:val="007D53F3"/>
    <w:rsid w:val="00800E26"/>
    <w:rsid w:val="00815D4B"/>
    <w:rsid w:val="00835C5D"/>
    <w:rsid w:val="00840981"/>
    <w:rsid w:val="00895307"/>
    <w:rsid w:val="008D5395"/>
    <w:rsid w:val="008E4E8A"/>
    <w:rsid w:val="0097758B"/>
    <w:rsid w:val="009A745A"/>
    <w:rsid w:val="009A7B44"/>
    <w:rsid w:val="009D4775"/>
    <w:rsid w:val="009E01E8"/>
    <w:rsid w:val="009F6758"/>
    <w:rsid w:val="00A43A21"/>
    <w:rsid w:val="00A613E5"/>
    <w:rsid w:val="00A659A6"/>
    <w:rsid w:val="00A7723F"/>
    <w:rsid w:val="00A773C8"/>
    <w:rsid w:val="00A84899"/>
    <w:rsid w:val="00AA2A5B"/>
    <w:rsid w:val="00AB7FC0"/>
    <w:rsid w:val="00AC46CA"/>
    <w:rsid w:val="00AD678D"/>
    <w:rsid w:val="00B062E3"/>
    <w:rsid w:val="00B20A9C"/>
    <w:rsid w:val="00B3164F"/>
    <w:rsid w:val="00B45DF0"/>
    <w:rsid w:val="00B503CF"/>
    <w:rsid w:val="00B565AA"/>
    <w:rsid w:val="00B56C72"/>
    <w:rsid w:val="00B853C7"/>
    <w:rsid w:val="00BA2DE1"/>
    <w:rsid w:val="00BC0764"/>
    <w:rsid w:val="00BF0D55"/>
    <w:rsid w:val="00C0406A"/>
    <w:rsid w:val="00C07EFC"/>
    <w:rsid w:val="00C14006"/>
    <w:rsid w:val="00C14223"/>
    <w:rsid w:val="00C27503"/>
    <w:rsid w:val="00C431D8"/>
    <w:rsid w:val="00C84A75"/>
    <w:rsid w:val="00CD47DC"/>
    <w:rsid w:val="00CE583A"/>
    <w:rsid w:val="00CF7A24"/>
    <w:rsid w:val="00D078E7"/>
    <w:rsid w:val="00D4337E"/>
    <w:rsid w:val="00D5197A"/>
    <w:rsid w:val="00DA5759"/>
    <w:rsid w:val="00DB5717"/>
    <w:rsid w:val="00DD23A7"/>
    <w:rsid w:val="00DF5890"/>
    <w:rsid w:val="00E05B83"/>
    <w:rsid w:val="00E4130E"/>
    <w:rsid w:val="00E42D6C"/>
    <w:rsid w:val="00E47D68"/>
    <w:rsid w:val="00E660BA"/>
    <w:rsid w:val="00E83BD7"/>
    <w:rsid w:val="00E87D58"/>
    <w:rsid w:val="00E87E38"/>
    <w:rsid w:val="00EB783B"/>
    <w:rsid w:val="00EF50A5"/>
    <w:rsid w:val="00F2123A"/>
    <w:rsid w:val="00F25AD8"/>
    <w:rsid w:val="00F41D20"/>
    <w:rsid w:val="00F6072D"/>
    <w:rsid w:val="00FA0629"/>
    <w:rsid w:val="00FE28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F3C"/>
    <w:pPr>
      <w:widowControl w:val="0"/>
    </w:pPr>
    <w:rPr>
      <w:rFonts w:ascii="Courier New" w:hAnsi="Courier New" w:cs="Courier New"/>
      <w:color w:val="000000"/>
      <w:kern w:val="0"/>
      <w:sz w:val="24"/>
      <w:szCs w:val="24"/>
      <w:lang w:val="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72F3C"/>
    <w:pPr>
      <w:pBdr>
        <w:bottom w:val="single" w:sz="6" w:space="1" w:color="auto"/>
      </w:pBdr>
      <w:tabs>
        <w:tab w:val="center" w:pos="4153"/>
        <w:tab w:val="right" w:pos="8306"/>
      </w:tabs>
      <w:snapToGrid w:val="0"/>
      <w:jc w:val="center"/>
    </w:pPr>
    <w:rPr>
      <w:rFonts w:ascii="Calibri" w:hAnsi="Calibri" w:cs="Calibri"/>
      <w:color w:val="auto"/>
      <w:kern w:val="2"/>
      <w:sz w:val="18"/>
      <w:szCs w:val="18"/>
      <w:lang w:val="en-US"/>
    </w:rPr>
  </w:style>
  <w:style w:type="character" w:customStyle="1" w:styleId="HeaderChar">
    <w:name w:val="Header Char"/>
    <w:basedOn w:val="DefaultParagraphFont"/>
    <w:link w:val="Header"/>
    <w:uiPriority w:val="99"/>
    <w:semiHidden/>
    <w:locked/>
    <w:rsid w:val="00772F3C"/>
    <w:rPr>
      <w:sz w:val="18"/>
      <w:szCs w:val="18"/>
    </w:rPr>
  </w:style>
  <w:style w:type="paragraph" w:styleId="Footer">
    <w:name w:val="footer"/>
    <w:basedOn w:val="Normal"/>
    <w:link w:val="FooterChar"/>
    <w:uiPriority w:val="99"/>
    <w:semiHidden/>
    <w:rsid w:val="00772F3C"/>
    <w:pPr>
      <w:tabs>
        <w:tab w:val="center" w:pos="4153"/>
        <w:tab w:val="right" w:pos="8306"/>
      </w:tabs>
      <w:snapToGrid w:val="0"/>
    </w:pPr>
    <w:rPr>
      <w:rFonts w:ascii="Calibri" w:hAnsi="Calibri" w:cs="Calibri"/>
      <w:color w:val="auto"/>
      <w:kern w:val="2"/>
      <w:sz w:val="18"/>
      <w:szCs w:val="18"/>
      <w:lang w:val="en-US"/>
    </w:rPr>
  </w:style>
  <w:style w:type="character" w:customStyle="1" w:styleId="FooterChar">
    <w:name w:val="Footer Char"/>
    <w:basedOn w:val="DefaultParagraphFont"/>
    <w:link w:val="Footer"/>
    <w:uiPriority w:val="99"/>
    <w:semiHidden/>
    <w:locked/>
    <w:rsid w:val="00772F3C"/>
    <w:rPr>
      <w:sz w:val="18"/>
      <w:szCs w:val="18"/>
    </w:rPr>
  </w:style>
  <w:style w:type="character" w:customStyle="1" w:styleId="1">
    <w:name w:val="标题 #1_"/>
    <w:basedOn w:val="DefaultParagraphFont"/>
    <w:link w:val="10"/>
    <w:uiPriority w:val="99"/>
    <w:locked/>
    <w:rsid w:val="00772F3C"/>
    <w:rPr>
      <w:rFonts w:ascii="Simsun" w:hAnsi="Simsun" w:cs="Simsun"/>
      <w:spacing w:val="-10"/>
      <w:sz w:val="29"/>
      <w:szCs w:val="29"/>
      <w:shd w:val="clear" w:color="auto" w:fill="FFFFFF"/>
    </w:rPr>
  </w:style>
  <w:style w:type="paragraph" w:customStyle="1" w:styleId="10">
    <w:name w:val="标题 #1"/>
    <w:basedOn w:val="Normal"/>
    <w:link w:val="1"/>
    <w:uiPriority w:val="99"/>
    <w:rsid w:val="00772F3C"/>
    <w:pPr>
      <w:shd w:val="clear" w:color="auto" w:fill="FFFFFF"/>
      <w:spacing w:before="240" w:after="540" w:line="240" w:lineRule="atLeast"/>
      <w:jc w:val="center"/>
      <w:outlineLvl w:val="0"/>
    </w:pPr>
    <w:rPr>
      <w:rFonts w:ascii="Simsun" w:hAnsi="Simsun" w:cs="Simsun"/>
      <w:color w:val="auto"/>
      <w:spacing w:val="-10"/>
      <w:kern w:val="2"/>
      <w:sz w:val="29"/>
      <w:szCs w:val="29"/>
      <w:lang w:val="en-US"/>
    </w:rPr>
  </w:style>
  <w:style w:type="character" w:customStyle="1" w:styleId="a">
    <w:name w:val="正文文本_"/>
    <w:basedOn w:val="DefaultParagraphFont"/>
    <w:link w:val="11"/>
    <w:uiPriority w:val="99"/>
    <w:locked/>
    <w:rsid w:val="008D5395"/>
    <w:rPr>
      <w:rFonts w:ascii="Simsun" w:hAnsi="Simsun" w:cs="Simsun"/>
      <w:sz w:val="19"/>
      <w:szCs w:val="19"/>
      <w:shd w:val="clear" w:color="auto" w:fill="FFFFFF"/>
    </w:rPr>
  </w:style>
  <w:style w:type="paragraph" w:customStyle="1" w:styleId="11">
    <w:name w:val="正文文本1"/>
    <w:basedOn w:val="Normal"/>
    <w:link w:val="a"/>
    <w:uiPriority w:val="99"/>
    <w:rsid w:val="008D5395"/>
    <w:pPr>
      <w:shd w:val="clear" w:color="auto" w:fill="FFFFFF"/>
      <w:spacing w:after="300" w:line="413" w:lineRule="exact"/>
      <w:jc w:val="distribute"/>
    </w:pPr>
    <w:rPr>
      <w:rFonts w:ascii="Simsun" w:hAnsi="Simsun" w:cs="Simsun"/>
      <w:color w:val="auto"/>
      <w:kern w:val="2"/>
      <w:sz w:val="19"/>
      <w:szCs w:val="19"/>
      <w:lang w:val="en-US"/>
    </w:rPr>
  </w:style>
  <w:style w:type="paragraph" w:styleId="BalloonText">
    <w:name w:val="Balloon Text"/>
    <w:basedOn w:val="Normal"/>
    <w:link w:val="BalloonTextChar"/>
    <w:uiPriority w:val="99"/>
    <w:semiHidden/>
    <w:rsid w:val="00F41D20"/>
    <w:rPr>
      <w:sz w:val="18"/>
      <w:szCs w:val="18"/>
    </w:rPr>
  </w:style>
  <w:style w:type="character" w:customStyle="1" w:styleId="BalloonTextChar">
    <w:name w:val="Balloon Text Char"/>
    <w:basedOn w:val="DefaultParagraphFont"/>
    <w:link w:val="BalloonText"/>
    <w:uiPriority w:val="99"/>
    <w:semiHidden/>
    <w:locked/>
    <w:rsid w:val="00F41D20"/>
    <w:rPr>
      <w:rFonts w:ascii="Courier New" w:hAnsi="Courier New" w:cs="Courier New"/>
      <w:color w:val="000000"/>
      <w:kern w:val="0"/>
      <w:sz w:val="18"/>
      <w:szCs w:val="18"/>
      <w:lang w:val="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TotalTime>
  <Pages>3</Pages>
  <Words>141</Words>
  <Characters>807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彭红</dc:creator>
  <cp:keywords/>
  <dc:description/>
  <cp:lastModifiedBy>微软用户</cp:lastModifiedBy>
  <cp:revision>14</cp:revision>
  <cp:lastPrinted>2016-11-30T00:42:00Z</cp:lastPrinted>
  <dcterms:created xsi:type="dcterms:W3CDTF">2016-03-22T08:23:00Z</dcterms:created>
  <dcterms:modified xsi:type="dcterms:W3CDTF">2018-06-06T06:57:00Z</dcterms:modified>
</cp:coreProperties>
</file>